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4B" w:rsidRDefault="0020514B" w:rsidP="0020514B">
      <w:pPr>
        <w:rPr>
          <w:sz w:val="30"/>
          <w:szCs w:val="30"/>
          <w:highlight w:val="yellow"/>
        </w:rPr>
      </w:pPr>
    </w:p>
    <w:p w:rsidR="0020514B" w:rsidRDefault="0020514B" w:rsidP="0020514B">
      <w:pPr>
        <w:autoSpaceDE w:val="0"/>
        <w:autoSpaceDN w:val="0"/>
        <w:adjustRightInd w:val="0"/>
        <w:spacing w:line="216" w:lineRule="auto"/>
        <w:jc w:val="right"/>
        <w:rPr>
          <w:sz w:val="30"/>
          <w:szCs w:val="30"/>
        </w:rPr>
      </w:pPr>
      <w:r>
        <w:rPr>
          <w:sz w:val="30"/>
          <w:szCs w:val="30"/>
        </w:rPr>
        <w:t>Приложение № 4</w:t>
      </w:r>
    </w:p>
    <w:p w:rsidR="0020514B" w:rsidRDefault="0020514B" w:rsidP="0020514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Информация о приеме на обучение граждан Республики Беларусь в 2022/2023 учебном году в учреждения высшего образования Туркменистана</w:t>
      </w:r>
    </w:p>
    <w:p w:rsidR="0020514B" w:rsidRDefault="0020514B" w:rsidP="0020514B">
      <w:pPr>
        <w:jc w:val="center"/>
        <w:rPr>
          <w:b/>
          <w:sz w:val="32"/>
          <w:szCs w:val="30"/>
          <w:highlight w:val="yellow"/>
        </w:rPr>
      </w:pPr>
    </w:p>
    <w:p w:rsidR="0020514B" w:rsidRDefault="0020514B" w:rsidP="0020514B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В рамках реализации Соглашения между Правительством Республики Беларусь и Правительством Туркменистана в сфере образования от 27.04.2012 для граждан Республики Беларусь могут быть выделены:</w:t>
      </w:r>
    </w:p>
    <w:p w:rsidR="0020514B" w:rsidRDefault="0020514B" w:rsidP="0020514B">
      <w:pPr>
        <w:ind w:firstLine="567"/>
        <w:jc w:val="both"/>
        <w:rPr>
          <w:sz w:val="30"/>
          <w:szCs w:val="30"/>
        </w:rPr>
      </w:pPr>
      <w:r>
        <w:rPr>
          <w:b/>
          <w:sz w:val="30"/>
          <w:szCs w:val="30"/>
        </w:rPr>
        <w:t>30 мест</w:t>
      </w:r>
      <w:r>
        <w:rPr>
          <w:sz w:val="30"/>
          <w:szCs w:val="30"/>
        </w:rPr>
        <w:t xml:space="preserve"> для обучения по образовательным программам высшего образования I ступени;</w:t>
      </w:r>
    </w:p>
    <w:p w:rsidR="0020514B" w:rsidRDefault="0020514B" w:rsidP="0020514B">
      <w:pPr>
        <w:ind w:firstLine="567"/>
        <w:jc w:val="both"/>
        <w:rPr>
          <w:sz w:val="30"/>
          <w:szCs w:val="30"/>
        </w:rPr>
      </w:pPr>
      <w:r>
        <w:rPr>
          <w:b/>
          <w:sz w:val="30"/>
          <w:szCs w:val="30"/>
        </w:rPr>
        <w:t>5 мест</w:t>
      </w:r>
      <w:r>
        <w:rPr>
          <w:sz w:val="30"/>
          <w:szCs w:val="30"/>
        </w:rPr>
        <w:t xml:space="preserve"> для обучения по образовательным программам высшего образования II ступени (магистратура); </w:t>
      </w:r>
    </w:p>
    <w:p w:rsidR="0020514B" w:rsidRDefault="0020514B" w:rsidP="0020514B">
      <w:pPr>
        <w:ind w:firstLine="567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5 мест </w:t>
      </w:r>
      <w:r>
        <w:rPr>
          <w:sz w:val="30"/>
          <w:szCs w:val="30"/>
        </w:rPr>
        <w:t>для получения послевузовского образования I ступени (аспирантура)/соискания ученой степени кандидата наук;</w:t>
      </w:r>
    </w:p>
    <w:p w:rsidR="0020514B" w:rsidRDefault="0020514B" w:rsidP="0020514B">
      <w:pPr>
        <w:ind w:firstLine="567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5 мест </w:t>
      </w:r>
      <w:r>
        <w:rPr>
          <w:bCs/>
          <w:sz w:val="30"/>
          <w:szCs w:val="30"/>
        </w:rPr>
        <w:t>для педагогических работников</w:t>
      </w:r>
      <w:r>
        <w:rPr>
          <w:sz w:val="30"/>
          <w:szCs w:val="30"/>
        </w:rPr>
        <w:t>, направляемых для повышения квалификации, стажировки, переподготовки на срок от 1 до 24 месяцев.</w:t>
      </w:r>
    </w:p>
    <w:p w:rsidR="0020514B" w:rsidRDefault="0020514B" w:rsidP="0020514B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Направляемые в Туркменистан белорусские обучающиеся должны, как правило, владеть туркменским языком. В случае необходимости, туркменская сторона готова обучить кандидатов туркменскому языку на платной основе сроком до одного года.</w:t>
      </w:r>
    </w:p>
    <w:p w:rsidR="0020514B" w:rsidRDefault="0020514B" w:rsidP="0020514B">
      <w:pPr>
        <w:ind w:firstLine="567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 xml:space="preserve">Принятые на обучение в учреждения высшего образования Туркменистана граждане Республики Беларусь </w:t>
      </w:r>
      <w:r>
        <w:rPr>
          <w:b/>
          <w:sz w:val="30"/>
          <w:szCs w:val="30"/>
        </w:rPr>
        <w:t>освобождаются от платы за обучение</w:t>
      </w:r>
      <w:r>
        <w:rPr>
          <w:sz w:val="30"/>
          <w:szCs w:val="30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20514B" w:rsidRDefault="0020514B" w:rsidP="0020514B">
      <w:pPr>
        <w:ind w:firstLine="567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 xml:space="preserve">Туркменская сторона </w:t>
      </w:r>
      <w:r>
        <w:rPr>
          <w:b/>
          <w:sz w:val="30"/>
          <w:szCs w:val="30"/>
        </w:rPr>
        <w:t>не обеспечивает выплату стипендии</w:t>
      </w:r>
      <w:r>
        <w:rPr>
          <w:sz w:val="30"/>
          <w:szCs w:val="30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медицинская помощь – беспрепятственно и бесплатно.</w:t>
      </w:r>
    </w:p>
    <w:p w:rsidR="0020514B" w:rsidRDefault="0020514B" w:rsidP="0020514B">
      <w:pPr>
        <w:ind w:firstLine="567"/>
        <w:jc w:val="both"/>
        <w:rPr>
          <w:sz w:val="30"/>
          <w:szCs w:val="30"/>
        </w:rPr>
      </w:pPr>
      <w:r>
        <w:rPr>
          <w:b/>
          <w:sz w:val="30"/>
          <w:szCs w:val="30"/>
        </w:rPr>
        <w:t>Оплата транспортных расходов</w:t>
      </w:r>
      <w:r>
        <w:rPr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20514B" w:rsidRDefault="0020514B" w:rsidP="0020514B">
      <w:pPr>
        <w:ind w:left="7079" w:firstLine="1"/>
        <w:jc w:val="both"/>
        <w:rPr>
          <w:sz w:val="30"/>
          <w:szCs w:val="30"/>
        </w:rPr>
      </w:pPr>
    </w:p>
    <w:p w:rsidR="0020514B" w:rsidRDefault="0020514B" w:rsidP="0020514B">
      <w:pPr>
        <w:ind w:left="7079" w:firstLine="1"/>
        <w:jc w:val="both"/>
        <w:rPr>
          <w:sz w:val="30"/>
          <w:szCs w:val="30"/>
        </w:rPr>
      </w:pPr>
    </w:p>
    <w:p w:rsidR="00E31B1D" w:rsidRDefault="00E31B1D">
      <w:bookmarkStart w:id="0" w:name="_GoBack"/>
      <w:bookmarkEnd w:id="0"/>
    </w:p>
    <w:sectPr w:rsidR="00E3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4B"/>
    <w:rsid w:val="0020514B"/>
    <w:rsid w:val="00540709"/>
    <w:rsid w:val="008C3B6C"/>
    <w:rsid w:val="00E3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A0B89-08FD-4FF2-B7CA-943EAAAB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next w:val="a"/>
    <w:link w:val="10"/>
    <w:qFormat/>
    <w:rsid w:val="008C3B6C"/>
    <w:pPr>
      <w:widowControl w:val="0"/>
    </w:pPr>
    <w:rPr>
      <w:rFonts w:eastAsia="Courier New" w:cs="Courier New"/>
      <w:color w:val="000000"/>
      <w:sz w:val="28"/>
      <w:szCs w:val="24"/>
      <w:lang w:eastAsia="en-US" w:bidi="ru-RU"/>
    </w:rPr>
  </w:style>
  <w:style w:type="character" w:customStyle="1" w:styleId="10">
    <w:name w:val="Стиль1 Знак"/>
    <w:basedOn w:val="a0"/>
    <w:link w:val="1"/>
    <w:rsid w:val="008C3B6C"/>
    <w:rPr>
      <w:rFonts w:ascii="Times New Roman" w:eastAsia="Courier New" w:hAnsi="Times New Roman" w:cs="Courier New"/>
      <w:color w:val="000000"/>
      <w:sz w:val="28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2022-03-02T13:48:00Z</dcterms:created>
  <dcterms:modified xsi:type="dcterms:W3CDTF">2022-03-02T13:48:00Z</dcterms:modified>
</cp:coreProperties>
</file>